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45" w:rsidRPr="000F1B45" w:rsidRDefault="000F1B45" w:rsidP="000F1B45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0F1B45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</w:t>
      </w:r>
      <w:proofErr w:type="spellStart"/>
      <w:r w:rsidRPr="000F1B45">
        <w:rPr>
          <w:rFonts w:ascii="Arial" w:eastAsia="Times New Roman" w:hAnsi="Arial" w:cs="Arial"/>
          <w:b/>
          <w:bCs/>
          <w:color w:val="DA3047"/>
          <w:sz w:val="30"/>
          <w:szCs w:val="30"/>
        </w:rPr>
        <w:t>Sharepoint</w:t>
      </w:r>
      <w:proofErr w:type="spellEnd"/>
      <w:r w:rsidRPr="000F1B45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Training</w:t>
      </w:r>
      <w:bookmarkStart w:id="0" w:name="_GoBack"/>
      <w:bookmarkEnd w:id="0"/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0F1B45">
        <w:rPr>
          <w:rFonts w:ascii="Arial" w:eastAsia="Times New Roman" w:hAnsi="Arial" w:cs="Arial"/>
          <w:color w:val="000000"/>
          <w:sz w:val="26"/>
          <w:szCs w:val="26"/>
        </w:rPr>
        <w:t>Sharepoint</w:t>
      </w:r>
      <w:proofErr w:type="spellEnd"/>
      <w:r w:rsidRPr="000F1B45">
        <w:rPr>
          <w:rFonts w:ascii="Arial" w:eastAsia="Times New Roman" w:hAnsi="Arial" w:cs="Arial"/>
          <w:color w:val="000000"/>
          <w:sz w:val="26"/>
          <w:szCs w:val="26"/>
        </w:rPr>
        <w:t xml:space="preserve"> training course content and Syllabus in Noida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Introduction</w:t>
      </w:r>
    </w:p>
    <w:p w:rsidR="000F1B45" w:rsidRPr="000F1B45" w:rsidRDefault="000F1B45" w:rsidP="000F1B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SharePoint 2010 and SharePoint 2013</w:t>
      </w:r>
    </w:p>
    <w:p w:rsidR="000F1B45" w:rsidRPr="000F1B45" w:rsidRDefault="000F1B45" w:rsidP="000F1B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Evaluating business needs to identify the best SharePoint components</w:t>
      </w:r>
    </w:p>
    <w:p w:rsidR="000F1B45" w:rsidRPr="000F1B45" w:rsidRDefault="000F1B45" w:rsidP="000F1B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Reviewing basic SharePoint terminology</w:t>
      </w:r>
    </w:p>
    <w:p w:rsidR="000F1B45" w:rsidRPr="000F1B45" w:rsidRDefault="000F1B45" w:rsidP="000F1B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Introducing Central Administration and command line tools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Planning the SharePoint Deployment and Installing the Server Farm</w:t>
      </w:r>
    </w:p>
    <w:p w:rsidR="000F1B45" w:rsidRPr="000F1B45" w:rsidRDefault="000F1B45" w:rsidP="000F1B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Assessing the requirements</w:t>
      </w:r>
    </w:p>
    <w:p w:rsidR="000F1B45" w:rsidRPr="000F1B45" w:rsidRDefault="000F1B45" w:rsidP="000F1B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Business</w:t>
      </w:r>
    </w:p>
    <w:p w:rsidR="000F1B45" w:rsidRPr="000F1B45" w:rsidRDefault="000F1B45" w:rsidP="000F1B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Hardware</w:t>
      </w:r>
    </w:p>
    <w:p w:rsidR="000F1B45" w:rsidRPr="000F1B45" w:rsidRDefault="000F1B45" w:rsidP="000F1B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Software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Matching the topology to the requirements</w:t>
      </w:r>
    </w:p>
    <w:p w:rsidR="000F1B45" w:rsidRPr="000F1B45" w:rsidRDefault="000F1B45" w:rsidP="000F1B4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Evaluating server farm architecture options</w:t>
      </w:r>
    </w:p>
    <w:p w:rsidR="000F1B45" w:rsidRPr="000F1B45" w:rsidRDefault="000F1B45" w:rsidP="000F1B4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Considerations for deployment within the cloud and for using Office 365</w:t>
      </w:r>
    </w:p>
    <w:p w:rsidR="000F1B45" w:rsidRPr="000F1B45" w:rsidRDefault="000F1B45" w:rsidP="000F1B4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Applying best practices for selecting single vs. multiple servers</w:t>
      </w:r>
    </w:p>
    <w:p w:rsidR="000F1B45" w:rsidRPr="000F1B45" w:rsidRDefault="000F1B45" w:rsidP="000F1B4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Allocating server roles to meet enterprise requirements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Upgrading existing SharePoint farms</w:t>
      </w:r>
    </w:p>
    <w:p w:rsidR="000F1B45" w:rsidRPr="000F1B45" w:rsidRDefault="000F1B45" w:rsidP="000F1B4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Validating current configuration with the Upgrade Checker</w:t>
      </w:r>
    </w:p>
    <w:p w:rsidR="000F1B45" w:rsidRPr="000F1B45" w:rsidRDefault="000F1B45" w:rsidP="000F1B4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Detecting potential migration problems</w:t>
      </w:r>
    </w:p>
    <w:p w:rsidR="000F1B45" w:rsidRPr="000F1B45" w:rsidRDefault="000F1B45" w:rsidP="000F1B4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Detaching and attaching content databases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Managing SharePoint Web Applications</w:t>
      </w:r>
    </w:p>
    <w:p w:rsidR="000F1B45" w:rsidRPr="000F1B45" w:rsidRDefault="000F1B45" w:rsidP="000F1B4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Outlining the web application hierarchy</w:t>
      </w:r>
    </w:p>
    <w:p w:rsidR="000F1B45" w:rsidRPr="000F1B45" w:rsidRDefault="000F1B45" w:rsidP="000F1B4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Contrasting host-based URLs vs. path-based URLs</w:t>
      </w:r>
    </w:p>
    <w:p w:rsidR="000F1B45" w:rsidRPr="000F1B45" w:rsidRDefault="000F1B45" w:rsidP="000F1B4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Configuring application pools to ensure secure connectivity</w:t>
      </w:r>
    </w:p>
    <w:p w:rsidR="000F1B45" w:rsidRPr="000F1B45" w:rsidRDefault="000F1B45" w:rsidP="000F1B4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Controlling access using authentication methods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Creating site collections</w:t>
      </w:r>
    </w:p>
    <w:p w:rsidR="000F1B45" w:rsidRPr="000F1B45" w:rsidRDefault="000F1B45" w:rsidP="000F1B4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Working with templates to ensure consistency</w:t>
      </w:r>
    </w:p>
    <w:p w:rsidR="000F1B45" w:rsidRPr="000F1B45" w:rsidRDefault="000F1B45" w:rsidP="000F1B4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Applying quotas to control resources</w:t>
      </w:r>
    </w:p>
    <w:p w:rsidR="000F1B45" w:rsidRPr="000F1B45" w:rsidRDefault="000F1B45" w:rsidP="000F1B4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Enabling self-service site creation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Administering content databases</w:t>
      </w:r>
    </w:p>
    <w:p w:rsidR="000F1B45" w:rsidRPr="000F1B45" w:rsidRDefault="000F1B45" w:rsidP="000F1B4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lastRenderedPageBreak/>
        <w:t>Creating additional content databases and associating them with multiple site collections</w:t>
      </w:r>
    </w:p>
    <w:p w:rsidR="000F1B45" w:rsidRPr="000F1B45" w:rsidRDefault="000F1B45" w:rsidP="000F1B4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Optimizing large data storage with the remote BLOB store</w:t>
      </w:r>
    </w:p>
    <w:p w:rsidR="000F1B45" w:rsidRPr="000F1B45" w:rsidRDefault="000F1B45" w:rsidP="000F1B4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Administering Service Applications</w:t>
      </w:r>
    </w:p>
    <w:p w:rsidR="000F1B45" w:rsidRPr="000F1B45" w:rsidRDefault="000F1B45" w:rsidP="000F1B4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Defining service applications and how they work</w:t>
      </w:r>
    </w:p>
    <w:p w:rsidR="000F1B45" w:rsidRPr="000F1B45" w:rsidRDefault="000F1B45" w:rsidP="000F1B4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Examining service application components</w:t>
      </w:r>
    </w:p>
    <w:p w:rsidR="000F1B45" w:rsidRPr="000F1B45" w:rsidRDefault="000F1B45" w:rsidP="000F1B4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Service applications bundled within SharePoint editions</w:t>
      </w:r>
    </w:p>
    <w:p w:rsidR="000F1B45" w:rsidRPr="000F1B45" w:rsidRDefault="000F1B45" w:rsidP="000F1B4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Enterprise use of service application across multiple farms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Configuring the search service</w:t>
      </w:r>
    </w:p>
    <w:p w:rsidR="000F1B45" w:rsidRPr="000F1B45" w:rsidRDefault="000F1B45" w:rsidP="000F1B45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Designing an effective search strategy</w:t>
      </w:r>
    </w:p>
    <w:p w:rsidR="000F1B45" w:rsidRPr="000F1B45" w:rsidRDefault="000F1B45" w:rsidP="000F1B45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Setting up content sources for crawling</w:t>
      </w:r>
    </w:p>
    <w:p w:rsidR="000F1B45" w:rsidRPr="000F1B45" w:rsidRDefault="000F1B45" w:rsidP="000F1B45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Enabling search using a search site template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Implementing service applications based on business need</w:t>
      </w:r>
    </w:p>
    <w:p w:rsidR="000F1B45" w:rsidRPr="000F1B45" w:rsidRDefault="000F1B45" w:rsidP="000F1B45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Synthesizing BI data into KPIs with PerformancePoint</w:t>
      </w:r>
    </w:p>
    <w:p w:rsidR="000F1B45" w:rsidRPr="000F1B45" w:rsidRDefault="000F1B45" w:rsidP="000F1B45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Managing enterprise metadata</w:t>
      </w:r>
    </w:p>
    <w:p w:rsidR="000F1B45" w:rsidRPr="000F1B45" w:rsidRDefault="000F1B45" w:rsidP="000F1B45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Synchronizing Active Directory with user profiles</w:t>
      </w:r>
    </w:p>
    <w:p w:rsidR="000F1B45" w:rsidRPr="000F1B45" w:rsidRDefault="000F1B45" w:rsidP="000F1B45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Linking securely to external data (LOB) with Business Data Connectivity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Securing the SharePoint Farm</w:t>
      </w:r>
    </w:p>
    <w:p w:rsidR="000F1B45" w:rsidRPr="000F1B45" w:rsidRDefault="000F1B45" w:rsidP="000F1B45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Enabling server farm-level security</w:t>
      </w:r>
    </w:p>
    <w:p w:rsidR="000F1B45" w:rsidRPr="000F1B45" w:rsidRDefault="000F1B45" w:rsidP="000F1B45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Implementing the multilevel security model</w:t>
      </w:r>
    </w:p>
    <w:p w:rsidR="000F1B45" w:rsidRPr="000F1B45" w:rsidRDefault="000F1B45" w:rsidP="000F1B45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Contrasting authentication methods</w:t>
      </w:r>
    </w:p>
    <w:p w:rsidR="000F1B45" w:rsidRPr="000F1B45" w:rsidRDefault="000F1B45" w:rsidP="000F1B45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Applying claims-based authentication as an alternative to Windows authentication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Leveraging site-collection-level security</w:t>
      </w:r>
    </w:p>
    <w:p w:rsidR="000F1B45" w:rsidRPr="000F1B45" w:rsidRDefault="000F1B45" w:rsidP="000F1B45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Exploiting role-based security</w:t>
      </w:r>
    </w:p>
    <w:p w:rsidR="000F1B45" w:rsidRPr="000F1B45" w:rsidRDefault="000F1B45" w:rsidP="000F1B45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Taking advantage of permission inheritance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Monitoring Health and Performance</w:t>
      </w:r>
    </w:p>
    <w:p w:rsidR="000F1B45" w:rsidRPr="000F1B45" w:rsidRDefault="000F1B45" w:rsidP="000F1B45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Configuring health monitoring</w:t>
      </w:r>
    </w:p>
    <w:p w:rsidR="000F1B45" w:rsidRPr="000F1B45" w:rsidRDefault="000F1B45" w:rsidP="000F1B45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Capturing usage and health data in log files</w:t>
      </w:r>
    </w:p>
    <w:p w:rsidR="000F1B45" w:rsidRPr="000F1B45" w:rsidRDefault="000F1B45" w:rsidP="000F1B45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Identifying problems using the Health Analyzer tool</w:t>
      </w:r>
    </w:p>
    <w:p w:rsidR="000F1B45" w:rsidRPr="000F1B45" w:rsidRDefault="000F1B45" w:rsidP="000F1B45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Viewing system-level reports to spot issues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Performance tools</w:t>
      </w:r>
    </w:p>
    <w:p w:rsidR="000F1B45" w:rsidRPr="000F1B45" w:rsidRDefault="000F1B45" w:rsidP="000F1B45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Troubleshooting using Developer Dashboard</w:t>
      </w:r>
    </w:p>
    <w:p w:rsidR="000F1B45" w:rsidRPr="000F1B45" w:rsidRDefault="000F1B45" w:rsidP="000F1B45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Throttling and routing using Request Management</w:t>
      </w:r>
    </w:p>
    <w:p w:rsidR="000F1B45" w:rsidRPr="000F1B45" w:rsidRDefault="000F1B45" w:rsidP="000F1B4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0F1B45">
        <w:rPr>
          <w:rFonts w:ascii="Arial" w:eastAsia="Times New Roman" w:hAnsi="Arial" w:cs="Arial"/>
          <w:color w:val="F33B48"/>
          <w:sz w:val="26"/>
          <w:szCs w:val="26"/>
        </w:rPr>
        <w:t>Backup, Restore and Disaster Recovery</w:t>
      </w:r>
    </w:p>
    <w:p w:rsidR="000F1B45" w:rsidRPr="000F1B45" w:rsidRDefault="000F1B45" w:rsidP="000F1B45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Designing an effective backup strategy</w:t>
      </w:r>
    </w:p>
    <w:p w:rsidR="000F1B45" w:rsidRPr="000F1B45" w:rsidRDefault="000F1B45" w:rsidP="000F1B45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lastRenderedPageBreak/>
        <w:t>Restoring from an unattached database</w:t>
      </w:r>
    </w:p>
    <w:p w:rsidR="000F1B45" w:rsidRPr="000F1B45" w:rsidRDefault="000F1B45" w:rsidP="000F1B45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color w:val="000000"/>
          <w:sz w:val="21"/>
          <w:szCs w:val="21"/>
        </w:rPr>
        <w:t>Recovering from a disaster</w:t>
      </w:r>
    </w:p>
    <w:p w:rsidR="000F1B45" w:rsidRPr="000F1B45" w:rsidRDefault="000F1B45" w:rsidP="000F1B45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0F1B45">
        <w:rPr>
          <w:rFonts w:ascii="Arial" w:eastAsia="Times New Roman" w:hAnsi="Arial" w:cs="Arial"/>
          <w:b/>
          <w:bCs/>
          <w:color w:val="DA3047"/>
          <w:sz w:val="30"/>
          <w:szCs w:val="30"/>
        </w:rPr>
        <w:t>Course duration for SharePoint Training</w:t>
      </w:r>
    </w:p>
    <w:p w:rsidR="000F1B45" w:rsidRPr="000F1B45" w:rsidRDefault="000F1B45" w:rsidP="000F1B45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0F1B45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0F1B45" w:rsidRPr="000F1B45" w:rsidRDefault="000F1B45" w:rsidP="000F1B45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0F1B45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0F1B45" w:rsidRPr="000F1B45" w:rsidRDefault="000F1B45" w:rsidP="000F1B45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F1B45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0F1B45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216D"/>
    <w:multiLevelType w:val="multilevel"/>
    <w:tmpl w:val="1E1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2225"/>
    <w:multiLevelType w:val="multilevel"/>
    <w:tmpl w:val="38F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31CF1"/>
    <w:multiLevelType w:val="multilevel"/>
    <w:tmpl w:val="11B2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947AE"/>
    <w:multiLevelType w:val="multilevel"/>
    <w:tmpl w:val="218C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867BC"/>
    <w:multiLevelType w:val="multilevel"/>
    <w:tmpl w:val="D4C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81372"/>
    <w:multiLevelType w:val="multilevel"/>
    <w:tmpl w:val="52CC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76BE9"/>
    <w:multiLevelType w:val="multilevel"/>
    <w:tmpl w:val="4A02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62B85"/>
    <w:multiLevelType w:val="multilevel"/>
    <w:tmpl w:val="8E5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34B92"/>
    <w:multiLevelType w:val="multilevel"/>
    <w:tmpl w:val="BE3C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23FE0"/>
    <w:multiLevelType w:val="multilevel"/>
    <w:tmpl w:val="51A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0569"/>
    <w:multiLevelType w:val="multilevel"/>
    <w:tmpl w:val="87AC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77527"/>
    <w:multiLevelType w:val="multilevel"/>
    <w:tmpl w:val="5AFE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85EC7"/>
    <w:multiLevelType w:val="multilevel"/>
    <w:tmpl w:val="7204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751D1"/>
    <w:multiLevelType w:val="multilevel"/>
    <w:tmpl w:val="E53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64B7A"/>
    <w:multiLevelType w:val="multilevel"/>
    <w:tmpl w:val="AB0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62BC4"/>
    <w:multiLevelType w:val="multilevel"/>
    <w:tmpl w:val="8F64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E5463"/>
    <w:multiLevelType w:val="multilevel"/>
    <w:tmpl w:val="303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87F5A"/>
    <w:multiLevelType w:val="multilevel"/>
    <w:tmpl w:val="FBB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2"/>
  </w:num>
  <w:num w:numId="5">
    <w:abstractNumId w:val="1"/>
  </w:num>
  <w:num w:numId="6">
    <w:abstractNumId w:val="16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  <w:num w:numId="15">
    <w:abstractNumId w:val="13"/>
  </w:num>
  <w:num w:numId="16">
    <w:abstractNumId w:val="1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45"/>
    <w:rsid w:val="0006340C"/>
    <w:rsid w:val="000F1B45"/>
    <w:rsid w:val="0047618A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8C3DB-EEF2-4762-B447-33A5F44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1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1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1B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1B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F1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2</cp:revision>
  <dcterms:created xsi:type="dcterms:W3CDTF">2019-06-07T15:50:00Z</dcterms:created>
  <dcterms:modified xsi:type="dcterms:W3CDTF">2019-06-09T06:15:00Z</dcterms:modified>
</cp:coreProperties>
</file>